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numPr>
          <w:ilvl w:val="0"/>
          <w:numId w:val="1"/>
        </w:numPr>
        <w:ind w:left="432" w:hanging="432"/>
        <w:jc w:val="center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Anexa 2 – Specificațiile serviciului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"/>
        </w:numPr>
        <w:ind w:left="432" w:hanging="432"/>
        <w:jc w:val="center"/>
        <w:rPr>
          <w:rFonts w:ascii="Open Sans" w:cs="Open Sans" w:eastAsia="Open Sans" w:hAnsi="Open Sans"/>
          <w:b w:val="0"/>
          <w:bCs w:val="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sz w:val="24"/>
          <w:szCs w:val="24"/>
          <w:rtl w:val="0"/>
        </w:rPr>
        <w:t xml:space="preserve">La Contratul de Furnizare Servicii de Telefonie VoIP  Nr. {{nr_contract}}  din {{data}}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1.Detalii serviciu furnizat </w:t>
      </w:r>
    </w:p>
    <w:tbl>
      <w:tblPr>
        <w:tblStyle w:val="Table1"/>
        <w:tblW w:w="10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33"/>
        <w:gridCol w:w="4412"/>
        <w:tblGridChange w:id="0">
          <w:tblGrid>
            <w:gridCol w:w="5933"/>
            <w:gridCol w:w="4412"/>
          </w:tblGrid>
        </w:tblGridChange>
      </w:tblGrid>
      <w:tr>
        <w:trPr>
          <w:cantSplit w:val="0"/>
          <w:trHeight w:val="134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bCs w:val="1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Servicii furnizate:</w:t>
            </w:r>
          </w:p>
          <w:bookmarkStart w:colFirst="0" w:colLast="0" w:name="gjdgxs" w:id="0"/>
          <w:bookmarkEnd w:id="0"/>
          <w:p w:rsidR="00000000" w:rsidDel="00000000" w:rsidP="00000000" w:rsidRDefault="00000000" w:rsidRPr="00000000" w14:paraId="0000000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☒ Serviciul de telefonie VoIP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☒ Pachet Voxbee personalizat conform Anexei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Cost lunar pachet :  {{pret_total}} conform Anexa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Modalitatea de acces la servicii: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☒ Internet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☒ Cont de acces si parola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35"/>
        <w:gridCol w:w="4410"/>
        <w:tblGridChange w:id="0">
          <w:tblGrid>
            <w:gridCol w:w="5935"/>
            <w:gridCol w:w="4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III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Echipamente necesare pentru acces: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 terminal telefonic    ☐ adaptor VoIP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 media convertor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☒Altele: protocol SIP ☐ nu este cazul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IV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Numerele de telefon alocate (VoIP) : </w:t>
            </w:r>
          </w:p>
          <w:p w:rsidR="00000000" w:rsidDel="00000000" w:rsidP="00000000" w:rsidRDefault="00000000" w:rsidRPr="00000000" w14:paraId="0000001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{{numere_alocate}}, {{numere_portate}}</w:t>
            </w:r>
          </w:p>
        </w:tc>
      </w:tr>
    </w:tbl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935"/>
        <w:gridCol w:w="4410"/>
        <w:tblGridChange w:id="0">
          <w:tblGrid>
            <w:gridCol w:w="5935"/>
            <w:gridCol w:w="441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V.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Adresa de facturare (si notificări) a Beneficiarului:</w:t>
            </w:r>
          </w:p>
        </w:tc>
      </w:tr>
      <w:tr>
        <w:trPr>
          <w:cantSplit w:val="0"/>
          <w:trHeight w:val="1194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Adresa de facturare: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{{adresa}}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 Bancar (ROL): {{IBAN}}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Banca:  {{banca}}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Reprezentant legal: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{{nume_administrator}}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Funcția: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{{calitate_in_societate}}</w:t>
            </w:r>
          </w:p>
          <w:p w:rsidR="00000000" w:rsidDel="00000000" w:rsidP="00000000" w:rsidRDefault="00000000" w:rsidRPr="00000000" w14:paraId="0000001D">
            <w:pPr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Telefon: {{telefon}}</w:t>
            </w:r>
          </w:p>
          <w:p w:rsidR="00000000" w:rsidDel="00000000" w:rsidP="00000000" w:rsidRDefault="00000000" w:rsidRPr="00000000" w14:paraId="0000001E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Email:  {{email}}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*se va bifa in concordanta cu serviciul furnizat, respectiv se vor completa datele necesare in căsuțele respective pentru tabelele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I, II</w:t>
      </w:r>
      <w:r w:rsidDel="00000000" w:rsidR="00000000" w:rsidRPr="00000000"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III, IV si 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2. Condiții de funcționare a serviciilor: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Condițiile optime de funcționare pentru serviciul VoIP sunt: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2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- conexiune la Internet de 128 kbps garantat (fără compresie)</w:t>
        <w:tab/>
        <w:tab/>
        <w:tab/>
        <w:tab/>
      </w:r>
    </w:p>
    <w:p w:rsidR="00000000" w:rsidDel="00000000" w:rsidP="00000000" w:rsidRDefault="00000000" w:rsidRPr="00000000" w14:paraId="00000024">
      <w:pPr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- timpi de răspuns &lt; 150 ms într-o direcție</w:t>
        <w:tab/>
        <w:tab/>
        <w:tab/>
        <w:tab/>
      </w:r>
    </w:p>
    <w:p w:rsidR="00000000" w:rsidDel="00000000" w:rsidP="00000000" w:rsidRDefault="00000000" w:rsidRPr="00000000" w14:paraId="00000025">
      <w:pPr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- jitter &lt; 30 ms</w:t>
        <w:tab/>
        <w:tab/>
        <w:tab/>
        <w:tab/>
      </w:r>
    </w:p>
    <w:p w:rsidR="00000000" w:rsidDel="00000000" w:rsidP="00000000" w:rsidRDefault="00000000" w:rsidRPr="00000000" w14:paraId="00000026">
      <w:pPr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- pierdere de pachete &lt; 1 %</w:t>
        <w:tab/>
      </w:r>
    </w:p>
    <w:p w:rsidR="00000000" w:rsidDel="00000000" w:rsidP="00000000" w:rsidRDefault="00000000" w:rsidRPr="00000000" w14:paraId="00000027">
      <w:pPr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3. Adresa, date de contact si informații despre plata facturilor emise de Voxbee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Adresa: Str. Labirint Nr.127, etaj.2, ap5, sector 3, Bucuresti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Tel.:  </w:t>
        <w:tab/>
      </w:r>
    </w:p>
    <w:p w:rsidR="00000000" w:rsidDel="00000000" w:rsidP="00000000" w:rsidRDefault="00000000" w:rsidRPr="00000000" w14:paraId="0000002A">
      <w:pPr>
        <w:ind w:firstLine="36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Banca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Transilvania</w:t>
      </w:r>
    </w:p>
    <w:p w:rsidR="00000000" w:rsidDel="00000000" w:rsidP="00000000" w:rsidRDefault="00000000" w:rsidRPr="00000000" w14:paraId="0000002B">
      <w:pPr>
        <w:ind w:firstLine="36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 IBAN RON: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RO93BTRLRONCRT0CJ3267501</w:t>
      </w:r>
    </w:p>
    <w:p w:rsidR="00000000" w:rsidDel="00000000" w:rsidP="00000000" w:rsidRDefault="00000000" w:rsidRPr="00000000" w14:paraId="0000002C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. Limita de credit este de 20 Euro</w:t>
      </w:r>
    </w:p>
    <w:p w:rsidR="00000000" w:rsidDel="00000000" w:rsidP="00000000" w:rsidRDefault="00000000" w:rsidRPr="00000000" w14:paraId="0000002D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5</w:t>
      </w:r>
      <w:r w:rsidDel="00000000" w:rsidR="00000000" w:rsidRPr="00000000">
        <w:rPr>
          <w:sz w:val="20"/>
          <w:szCs w:val="20"/>
          <w:rtl w:val="0"/>
        </w:rPr>
        <w:t xml:space="preserve">. Pentru  activarea inițială a serviciilor nu se solicita crearea unui fond de garanție</w:t>
      </w:r>
    </w:p>
    <w:p w:rsidR="00000000" w:rsidDel="00000000" w:rsidP="00000000" w:rsidRDefault="00000000" w:rsidRPr="00000000" w14:paraId="0000002E">
      <w:pPr>
        <w:tabs>
          <w:tab w:val="left" w:leader="none" w:pos="1950"/>
        </w:tabs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950"/>
        </w:tabs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50"/>
        </w:tabs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90"/>
        <w:gridCol w:w="3450"/>
        <w:tblGridChange w:id="0">
          <w:tblGrid>
            <w:gridCol w:w="6990"/>
            <w:gridCol w:w="34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S.C. {{nume_firma}}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S.C. Voxbee SERVICES SRL,</w:t>
              <w:tab/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{{calitate_in_societate}}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{{nume_administrator}}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Victor Gabriel Mihai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720" w:top="1883" w:left="720" w:right="720" w:header="708" w:footer="93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>
        <w:sz w:val="20"/>
        <w:szCs w:val="20"/>
      </w:rPr>
    </w:pPr>
    <w:r w:rsidDel="00000000" w:rsidR="00000000" w:rsidRPr="00000000">
      <w:rPr>
        <w:sz w:val="20"/>
        <w:szCs w:val="20"/>
      </w:rPr>
      <w:pict>
        <v:shape id="WordPictureWatermark1" style="position:absolute;width:128.54740157480313pt;height:121.44535433070867pt;rotation:0;z-index:-503316481;mso-position-horizontal-relative:margin;mso-position-horizontal:absolute;margin-left:-53.92236220472441pt;mso-position-vertical-relative:margin;mso-position-vertical:absolute;margin-top:-94.75pt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sz w:val="20"/>
        <w:szCs w:val="20"/>
        <w:rtl w:val="0"/>
      </w:rPr>
      <w:t xml:space="preserve">Voxbee Services</w:t>
    </w:r>
  </w:p>
  <w:p w:rsidR="00000000" w:rsidDel="00000000" w:rsidP="00000000" w:rsidRDefault="00000000" w:rsidRPr="00000000" w14:paraId="0000003D">
    <w:pPr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ab/>
      <w:tab/>
      <w:t xml:space="preserve">           Str. Labirint Nr. 127, Bucuresti, sector 3</w:t>
    </w:r>
  </w:p>
  <w:p w:rsidR="00000000" w:rsidDel="00000000" w:rsidP="00000000" w:rsidRDefault="00000000" w:rsidRPr="00000000" w14:paraId="0000003E">
    <w:pPr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ab/>
      <w:tab/>
      <w:tab/>
      <w:t xml:space="preserve">J40/21405/2022</w:t>
    </w:r>
  </w:p>
  <w:p w:rsidR="00000000" w:rsidDel="00000000" w:rsidP="00000000" w:rsidRDefault="00000000" w:rsidRPr="00000000" w14:paraId="0000003F">
    <w:pPr>
      <w:rPr/>
    </w:pPr>
    <w:r w:rsidDel="00000000" w:rsidR="00000000" w:rsidRPr="00000000">
      <w:rPr>
        <w:sz w:val="20"/>
        <w:szCs w:val="20"/>
        <w:rtl w:val="0"/>
      </w:rPr>
      <w:tab/>
      <w:t xml:space="preserve">CUI 47079923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-US"/>
      </w:rPr>
    </w:rPrDefault>
    <w:pPrDefault>
      <w:pPr>
        <w:jc w:val="right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432" w:hanging="432"/>
      <w:jc w:val="both"/>
    </w:pPr>
    <w:rPr>
      <w:rFonts w:ascii="Arial" w:cs="Arial" w:eastAsia="Arial" w:hAnsi="Arial"/>
      <w:b w:val="1"/>
      <w:bCs w:val="1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jc w:val="right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  <w:jc w:val="right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  <w:jc w:val="right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  <w:jc w:val="right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